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49e2abc6ca46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INDUSTRIRÅSTOFFER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INDUSTRIRÅSTOFFER</w:t>
      </w:r>
    </w:p>
    <w:sectPr>
      <w:headerReference xmlns:r="http://schemas.openxmlformats.org/officeDocument/2006/relationships" w:type="default" r:id="R82e2fda4f93f4346"/>
      <w:footerReference xmlns:r="http://schemas.openxmlformats.org/officeDocument/2006/relationships" w:type="default" r:id="R8535d03533d245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INDUSTRIRÅSTOFFER   ·   Org.nr 912 967 913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INDUSTRIRÅSTOFFER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2fda4f93f4346" /><Relationship Type="http://schemas.openxmlformats.org/officeDocument/2006/relationships/footer" Target="/word/footer1.xml" Id="R8535d03533d245f7" /></Relationships>
</file>