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4c4d2f33248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HUNSFOS FABRIKKER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HUNSFOS FABRIKKER AS</w:t>
      </w:r>
    </w:p>
    <w:sectPr>
      <w:headerReference xmlns:r="http://schemas.openxmlformats.org/officeDocument/2006/relationships" w:type="default" r:id="R44d82f63b4704b20"/>
      <w:footerReference xmlns:r="http://schemas.openxmlformats.org/officeDocument/2006/relationships" w:type="default" r:id="Rd4683c5dabd0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HUNSFOS FABRIKKER AS   ·   Org.nr 912 843 513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HUNSFOS FABRIKKER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d82f63b4704b20" /><Relationship Type="http://schemas.openxmlformats.org/officeDocument/2006/relationships/footer" Target="/word/footer1.xml" Id="Rd4683c5dabd04756" /></Relationships>
</file>