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682c385deb42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MONTER EIENDOM AS, org.nr 912 700 607,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964cdf890d0d468e"/>
      <w:footerReference xmlns:r="http://schemas.openxmlformats.org/officeDocument/2006/relationships" w:type="default" r:id="R961137b4867a47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4cdf890d0d468e" /><Relationship Type="http://schemas.openxmlformats.org/officeDocument/2006/relationships/footer" Target="/word/footer1.xml" Id="R961137b4867a471d" /></Relationships>
</file>