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ee64ae121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JOBBHOS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JOBBHOS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37709fe6c4f4c"/>
      <w:footerReference xmlns:r="http://schemas.openxmlformats.org/officeDocument/2006/relationships" w:type="default" r:id="Rae905cd34f0a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JOBBHOS AS   ·   Org.nr 911 593 106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JOBBHOS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37709fe6c4f4c" /><Relationship Type="http://schemas.openxmlformats.org/officeDocument/2006/relationships/footer" Target="/word/footer1.xml" Id="Rae905cd34f0a453e" /></Relationships>
</file>