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ba35a7d48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653dc60b84007"/>
      <w:footerReference xmlns:r="http://schemas.openxmlformats.org/officeDocument/2006/relationships" w:type="default" r:id="R8baf2af6dc86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 EIENDOM AS   ·   Org.nr 911 583 496   ·   Veksthusfløtten 55   ·   0594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653dc60b84007" /><Relationship Type="http://schemas.openxmlformats.org/officeDocument/2006/relationships/footer" Target="/word/footer1.xml" Id="R8baf2af6dc8644d7" /></Relationships>
</file>