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1cdaf69e0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KRISTIANSEN EIENDOM AS</w:t>
      </w:r>
    </w:p>
    <w:sectPr>
      <w:headerReference xmlns:r="http://schemas.openxmlformats.org/officeDocument/2006/relationships" w:type="default" r:id="R3c1e575d738a4e32"/>
      <w:footerReference xmlns:r="http://schemas.openxmlformats.org/officeDocument/2006/relationships" w:type="default" r:id="R2fe97f3ea361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EIENDOM AS   ·   Org.nr 911 125 021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e575d738a4e32" /><Relationship Type="http://schemas.openxmlformats.org/officeDocument/2006/relationships/footer" Target="/word/footer1.xml" Id="R2fe97f3ea3614fd4" /></Relationships>
</file>