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39b49a18e44b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BYREMO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Byremo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Byremo,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BYREMO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c32e5e1fa94e4f"/>
      <w:footerReference xmlns:r="http://schemas.openxmlformats.org/officeDocument/2006/relationships" w:type="default" r:id="R23ce3f0d027e4d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BYREMO REGNSKAP AS   ·   Org.nr 899 093 682   ·   Hårtveit   ·   4529 BYREMO   ·   Tlf. 38 28 02 22   ·   bjoru@byremoregnskap.no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BYREMO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c32e5e1fa94e4f" /><Relationship Type="http://schemas.openxmlformats.org/officeDocument/2006/relationships/footer" Target="/word/footer1.xml" Id="R23ce3f0d027e4d90" /></Relationships>
</file>