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29dabfed6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STILLE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STILLE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9301be3faf4d93"/>
      <w:footerReference xmlns:r="http://schemas.openxmlformats.org/officeDocument/2006/relationships" w:type="default" r:id="Rdb8557432650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STILLE EIENDOM AS   ·   Org.nr 896 898 272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STILLE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9301be3faf4d93" /><Relationship Type="http://schemas.openxmlformats.org/officeDocument/2006/relationships/footer" Target="/word/footer1.xml" Id="Rdb85574326504fbc" /></Relationships>
</file>