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3f89dadce441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TERCEROS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TERCEROS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cf35b6226d4955"/>
      <w:footerReference xmlns:r="http://schemas.openxmlformats.org/officeDocument/2006/relationships" w:type="default" r:id="R65fe89bbf0fc45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TERCEROS AS   ·   Org.nr 896 440 772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TERCEROS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cf35b6226d4955" /><Relationship Type="http://schemas.openxmlformats.org/officeDocument/2006/relationships/footer" Target="/word/footer1.xml" Id="R65fe89bbf0fc454e" /></Relationships>
</file>