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6c60c9bb1a4eb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BODYTECH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Kleppestø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Kleppestø,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BODYTECH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e0bd0745c2c4c49"/>
      <w:footerReference xmlns:r="http://schemas.openxmlformats.org/officeDocument/2006/relationships" w:type="default" r:id="R0f5a5d160881487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BODYTECH AS   ·   Org.nr 893 937 102   ·   Kleppestø Kai   ·   5300 KLEPPESTØ   ·   Tlf. 98 02 91 14   ·   thomas@napratech.no   ·   napratech.no/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BODYTECH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e0bd0745c2c4c49" /><Relationship Type="http://schemas.openxmlformats.org/officeDocument/2006/relationships/footer" Target="/word/footer1.xml" Id="R0f5a5d160881487d" /></Relationships>
</file>