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3243ff846a4c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MAPLETREE STUDIOS EUROPE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MAPLETREE STUDIOS EUROPE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98e7e51da340cb"/>
      <w:footerReference xmlns:r="http://schemas.openxmlformats.org/officeDocument/2006/relationships" w:type="default" r:id="Red8abcb76d9947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MAPLETREE STUDIOS EUROPE AS   ·   Org.nr 889 753 382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MAPLETREE STUDIOS EUROPE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98e7e51da340cb" /><Relationship Type="http://schemas.openxmlformats.org/officeDocument/2006/relationships/footer" Target="/word/footer1.xml" Id="Red8abcb76d994731" /></Relationships>
</file>