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250fa2eb3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6b5a6c9d14ecf"/>
      <w:footerReference xmlns:r="http://schemas.openxmlformats.org/officeDocument/2006/relationships" w:type="default" r:id="Rad6d7d2df7aa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JIMA AS   ·   Org.nr 827 981 982   ·   Bjerregaards gate 51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6b5a6c9d14ecf" /><Relationship Type="http://schemas.openxmlformats.org/officeDocument/2006/relationships/footer" Target="/word/footer1.xml" Id="Rad6d7d2df7aa4927" /></Relationships>
</file>