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f853c1587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FRISØR 2020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FRISØR 2020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121029397041bd"/>
      <w:footerReference xmlns:r="http://schemas.openxmlformats.org/officeDocument/2006/relationships" w:type="default" r:id="R2f4bd70c9699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FRISØR 2020 AS   ·   Org.nr 827 289 752   ·   Tusseveien 20   ·   2016 FROGNER   ·   frisor2020@outlook.com   ·   www.frisor2020.no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FRISØR 2020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21029397041bd" /><Relationship Type="http://schemas.openxmlformats.org/officeDocument/2006/relationships/footer" Target="/word/footer1.xml" Id="R2f4bd70c969943e1" /></Relationships>
</file>