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ac5421cf2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STRUCTURES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STRUCTURES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2234c48424437"/>
      <w:footerReference xmlns:r="http://schemas.openxmlformats.org/officeDocument/2006/relationships" w:type="default" r:id="R4cdab6fe8b48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STRUCTURES AS   ·   Org.nr 826 056 592   ·   Fridtjof Nansens vei 3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STRUCTURES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2234c48424437" /><Relationship Type="http://schemas.openxmlformats.org/officeDocument/2006/relationships/footer" Target="/word/footer1.xml" Id="R4cdab6fe8b4846c0" /></Relationships>
</file>