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2454cb75a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a894e18c14d34"/>
      <w:footerReference xmlns:r="http://schemas.openxmlformats.org/officeDocument/2006/relationships" w:type="default" r:id="R4db815ab45f3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ENERGY AS   ·   Org.nr 824 528 012   ·   Dr. Palmstrøms vei 15   ·   9901 KIRKENES   ·   kontakt@aenergy.as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a894e18c14d34" /><Relationship Type="http://schemas.openxmlformats.org/officeDocument/2006/relationships/footer" Target="/word/footer1.xml" Id="R4db815ab45f34c76" /></Relationships>
</file>