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0ce0f283b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Kvelde,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&amp; MILJØ AS</w:t>
      </w:r>
    </w:p>
    <w:sectPr>
      <w:headerReference xmlns:r="http://schemas.openxmlformats.org/officeDocument/2006/relationships" w:type="default" r:id="R18d6e8a0dc954f6d"/>
      <w:footerReference xmlns:r="http://schemas.openxmlformats.org/officeDocument/2006/relationships" w:type="default" r:id="R66c2e8917951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e8a0dc954f6d" /><Relationship Type="http://schemas.openxmlformats.org/officeDocument/2006/relationships/footer" Target="/word/footer1.xml" Id="R66c2e89179514a3b" /></Relationships>
</file>