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a2678ed18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FRES &amp; 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&amp; MILJØ AS</w:t>
      </w:r>
    </w:p>
    <w:sectPr>
      <w:headerReference xmlns:r="http://schemas.openxmlformats.org/officeDocument/2006/relationships" w:type="default" r:id="Rcdede0ddc9d64c29"/>
      <w:footerReference xmlns:r="http://schemas.openxmlformats.org/officeDocument/2006/relationships" w:type="default" r:id="R3324aed3ac2a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de0ddc9d64c29" /><Relationship Type="http://schemas.openxmlformats.org/officeDocument/2006/relationships/footer" Target="/word/footer1.xml" Id="R3324aed3ac2a46a9" /></Relationships>
</file>