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e32e135b5a49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STAGEFLOCK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STAGEFLOCK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a81ba87176444e"/>
      <w:footerReference xmlns:r="http://schemas.openxmlformats.org/officeDocument/2006/relationships" w:type="default" r:id="R3d1ea7a03fc740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STAGEFLOCK AS   ·   Org.nr 815 020 162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STAGEFLOCK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a81ba87176444e" /><Relationship Type="http://schemas.openxmlformats.org/officeDocument/2006/relationships/footer" Target="/word/footer1.xml" Id="R3d1ea7a03fc740ba" /></Relationships>
</file>