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f6a3fa9a9a42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PARCHEM IV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PARCHEM IV AS</w:t>
      </w:r>
    </w:p>
    <w:sectPr>
      <w:headerReference xmlns:r="http://schemas.openxmlformats.org/officeDocument/2006/relationships" w:type="default" r:id="Rdd09467354d44320"/>
      <w:footerReference xmlns:r="http://schemas.openxmlformats.org/officeDocument/2006/relationships" w:type="default" r:id="R7a1fc696716a40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09467354d44320" /><Relationship Type="http://schemas.openxmlformats.org/officeDocument/2006/relationships/footer" Target="/word/footer1.xml" Id="R7a1fc696716a40cc" /></Relationships>
</file>