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fbaef3887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PARCHEM IV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53b3044ce694e8d"/>
      <w:footerReference xmlns:r="http://schemas.openxmlformats.org/officeDocument/2006/relationships" w:type="default" r:id="R905c002cd0b5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b3044ce694e8d" /><Relationship Type="http://schemas.openxmlformats.org/officeDocument/2006/relationships/footer" Target="/word/footer1.xml" Id="R905c002cd0b54721" /></Relationships>
</file>