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b5c27fb55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BYGGREFORM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BYGGREFORM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425a71b2f4bac"/>
      <w:footerReference xmlns:r="http://schemas.openxmlformats.org/officeDocument/2006/relationships" w:type="default" r:id="R939f9d72207c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BYGGREFORM AS   ·   Org.nr 812 875 892   ·   Nordraaks vei 63A   ·   1369 STABEKK   ·   post@byggreform.no   ·   www.byggreform.no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BYGGREFORM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425a71b2f4bac" /><Relationship Type="http://schemas.openxmlformats.org/officeDocument/2006/relationships/footer" Target="/word/footer1.xml" Id="R939f9d72207c409c" /></Relationships>
</file>